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名师一行聚彭镇  深度教研促发展</w:t>
      </w:r>
    </w:p>
    <w:p>
      <w:pPr>
        <w:jc w:val="center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——记刘勇工作室研修活动</w:t>
      </w:r>
    </w:p>
    <w:p>
      <w:pPr>
        <w:snapToGrid w:val="0"/>
        <w:spacing w:before="0" w:after="0" w:line="240" w:lineRule="auto"/>
        <w:jc w:val="center"/>
        <w:rPr>
          <w:rFonts w:hint="eastAsia" w:ascii="楷体" w:hAnsi="楷体" w:eastAsia="楷体" w:cs="楷体"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21"/>
          <w:szCs w:val="21"/>
        </w:rPr>
        <w:t>文/</w:t>
      </w:r>
      <w:r>
        <w:rPr>
          <w:rFonts w:hint="eastAsia" w:ascii="楷体" w:hAnsi="楷体" w:eastAsia="楷体" w:cs="楷体"/>
          <w:color w:val="000000"/>
          <w:sz w:val="21"/>
          <w:szCs w:val="21"/>
          <w:lang w:val="en-US" w:eastAsia="zh-CN"/>
        </w:rPr>
        <w:t xml:space="preserve">余秀彬 </w:t>
      </w:r>
      <w:r>
        <w:rPr>
          <w:rFonts w:hint="eastAsia" w:ascii="楷体" w:hAnsi="楷体" w:eastAsia="楷体" w:cs="楷体"/>
          <w:color w:val="000000"/>
          <w:sz w:val="21"/>
          <w:szCs w:val="21"/>
        </w:rPr>
        <w:t xml:space="preserve"> 图/杨必容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0" w:afterAutospacing="0" w:line="360" w:lineRule="auto"/>
        <w:ind w:left="0" w:firstLine="42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十二月，冬寒骤至，寒意丛生，可学习之心却异常火热。2021年12月22日，刘勇名师工作室全体成员在导师刘勇的带领下，齐聚彭镇初中，展开一场教研盛宴。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5262880" cy="3484245"/>
            <wp:effectExtent l="0" t="0" r="13970" b="1905"/>
            <wp:docPr id="1" name="图片 1" descr="212f723dcc5686f0095dbbef4c0f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2f723dcc5686f0095dbbef4c0fd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560" w:firstLineChars="200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工作室成员刘湘首先执教《中国人失去自信力了吗》。刘老师从课文标题入手，带领学生梳理对方“中国人失去自信了”这一观点的依据，再体会作者抓住对方偷换概念、以偏概全的思维漏洞，批驳对方，学生们在老师的带领下，体会到鲁迅语言的犀利，思维的缜密，并在此基础上明确了作者的观点，以及作者的论证过程，提学生们进一步体会到鲁迅思想的深邃严谨，最后将背景资料与再辨中国人相结合，让学生们更了解鲁迅的民族魂。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5262880" cy="3484245"/>
            <wp:effectExtent l="0" t="0" r="13970" b="1905"/>
            <wp:docPr id="2" name="图片 2" descr="97081f2ead0fce93c2d32e5c5f9b7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081f2ead0fce93c2d32e5c5f9b7e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工作室成员聂川做了《促进思维发展，提升课堂效益》的讲座。聂老师将议论性文章放到宏观背景之下，谈及议论性文章的内涵、地位，再梳理初中阶段各册议论性文章，以之为例，向我们呈现了议论性文章应该教什么，怎么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5262880" cy="3484245"/>
            <wp:effectExtent l="0" t="0" r="13970" b="1905"/>
            <wp:docPr id="3" name="图片 3" descr="ce1e86e44246fa4fa13818a5063a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e1e86e44246fa4fa13818a5063a6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随后，导师刘勇高度评价了刘湘老师的课，认为刘老师的课有几大亮点：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1.紧扣文本、依体而教。任何课文，要尊重文体，不能随意化。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2.尊重学情、循序渐进。一切从学生的实情出发，尊重学生的主导地位。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3.尊重课型、教给方法。语文有教读课、自读课，老师可以根据不同课型，提供不同的方法。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4.融入习题、推进双减。习题要注意分层，以便不同学生能有不同的选择何发展。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5.单元意识、培养能力。以大单元做规划，注重整合资源。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同时，提出了关键语句应多形式朗读、带领学生多形式强化方法等建议。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在此基础上，做了《例谈议论性文章的教学路径》的专题讲座。从议论性文章的“论”字入手，出示“论”字形历史演变，突出其内涵：有条理有次序说明事理为“论”。指出议论性文章在培养学生理性精神、思维能力方面的重要价值。强调议论性文章的教学要以“语言学用”为内容，以“言意共生”为境界。以“立人”为境界的教育追求、以“融合”为路径的教学建构、以“活动”为载体的教学设计，上出语文味浓、自主性高、品质感强的课，刘勇导师的一些话让全体教师醍醐灌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5262880" cy="3484245"/>
            <wp:effectExtent l="0" t="0" r="13970" b="1905"/>
            <wp:docPr id="4" name="图片 4" descr="bb5dd0cf7598942d481445430abcb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b5dd0cf7598942d481445430abcb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时间就这样在分享与聆听中溜走，老师们意犹未尽，彭镇初中的老师表示：虽然寒风凛冽，刘勇名师工作室的这场送教活动，却给了无限的精神温暖。尽管活动已结束，但语文人的研讨思考，一直在路上，永不停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B6057"/>
    <w:rsid w:val="03810BED"/>
    <w:rsid w:val="06770F33"/>
    <w:rsid w:val="083856AB"/>
    <w:rsid w:val="13744D96"/>
    <w:rsid w:val="239F089F"/>
    <w:rsid w:val="2B07398B"/>
    <w:rsid w:val="30795827"/>
    <w:rsid w:val="330B6B64"/>
    <w:rsid w:val="345C05FB"/>
    <w:rsid w:val="3A9310D4"/>
    <w:rsid w:val="3C3F7138"/>
    <w:rsid w:val="3F91026B"/>
    <w:rsid w:val="40E15A09"/>
    <w:rsid w:val="54592866"/>
    <w:rsid w:val="57A30624"/>
    <w:rsid w:val="5A102CD3"/>
    <w:rsid w:val="5B764546"/>
    <w:rsid w:val="628A794C"/>
    <w:rsid w:val="6B474F3F"/>
    <w:rsid w:val="77B32498"/>
    <w:rsid w:val="7B357AC3"/>
    <w:rsid w:val="7BFB6057"/>
    <w:rsid w:val="7CDF1648"/>
    <w:rsid w:val="7E6A4FEE"/>
    <w:rsid w:val="7EC3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2021-12-25T09:59:00Z</dcterms:created>
  <dc:creator>面朝大海，春暖花开</dc:creator>
  <cp:lastModifiedBy>Administrator</cp:lastModifiedBy>
  <dcterms:modified xsi:type="dcterms:W3CDTF">2021-12-26T11:55:07Z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5EE21CF60C964451B3899EC8FB20806E</vt:lpwstr>
  </property>
</Properties>
</file>